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9562" w14:textId="77777777" w:rsidR="003B7B6F" w:rsidRPr="003B7B6F" w:rsidRDefault="003B7B6F" w:rsidP="003B7B6F">
      <w:pPr>
        <w:spacing w:line="240" w:lineRule="auto"/>
        <w:contextualSpacing/>
        <w:jc w:val="center"/>
        <w:rPr>
          <w:rFonts w:ascii="Calibri" w:hAnsi="Calibri" w:cs="Calibri"/>
          <w:b/>
          <w:bCs/>
        </w:rPr>
      </w:pPr>
      <w:r w:rsidRPr="003B7B6F">
        <w:rPr>
          <w:rFonts w:ascii="Calibri" w:hAnsi="Calibri" w:cs="Calibri"/>
          <w:b/>
          <w:bCs/>
        </w:rPr>
        <w:t>Súkromná bezpečnostná služba</w:t>
      </w:r>
    </w:p>
    <w:p w14:paraId="59840A92" w14:textId="77777777" w:rsidR="003B7B6F" w:rsidRPr="003B7B6F" w:rsidRDefault="003B7B6F" w:rsidP="003B7B6F">
      <w:pPr>
        <w:spacing w:after="0"/>
        <w:jc w:val="both"/>
        <w:rPr>
          <w:rFonts w:ascii="Calibri" w:hAnsi="Calibri" w:cs="Calibri"/>
        </w:rPr>
      </w:pPr>
    </w:p>
    <w:p w14:paraId="39966B44" w14:textId="77777777" w:rsidR="003B7B6F" w:rsidRPr="003B7B6F" w:rsidRDefault="003B7B6F" w:rsidP="003B7B6F">
      <w:pPr>
        <w:spacing w:after="0" w:line="240" w:lineRule="auto"/>
        <w:contextualSpacing/>
        <w:jc w:val="both"/>
        <w:rPr>
          <w:rFonts w:ascii="Calibri" w:hAnsi="Calibri" w:cs="Calibri"/>
          <w:bCs/>
        </w:rPr>
      </w:pPr>
      <w:r w:rsidRPr="003B7B6F">
        <w:rPr>
          <w:rFonts w:ascii="Calibri" w:hAnsi="Calibri" w:cs="Calibri"/>
          <w:b/>
          <w:bCs/>
          <w:u w:val="single"/>
        </w:rPr>
        <w:t>Účel</w:t>
      </w:r>
      <w:r w:rsidRPr="003B7B6F">
        <w:rPr>
          <w:rFonts w:ascii="Calibri" w:hAnsi="Calibri" w:cs="Calibri"/>
          <w:b/>
          <w:u w:val="single"/>
        </w:rPr>
        <w:t xml:space="preserve"> spracúvania osobných údajov, na ktorý sú osobné údaje určené:</w:t>
      </w:r>
      <w:r w:rsidRPr="003B7B6F">
        <w:rPr>
          <w:rFonts w:ascii="Calibri" w:hAnsi="Calibri" w:cs="Calibri"/>
          <w:b/>
        </w:rPr>
        <w:t xml:space="preserve"> </w:t>
      </w:r>
      <w:r w:rsidRPr="003B7B6F">
        <w:rPr>
          <w:rFonts w:ascii="Calibri" w:hAnsi="Calibri" w:cs="Calibri"/>
          <w:bCs/>
        </w:rPr>
        <w:t>poskytovanie služieb súkromnej bezpečnostnej služby.</w:t>
      </w:r>
    </w:p>
    <w:p w14:paraId="5A9DDC94" w14:textId="77777777" w:rsidR="003B7B6F" w:rsidRPr="003B7B6F" w:rsidRDefault="003B7B6F" w:rsidP="003B7B6F">
      <w:pPr>
        <w:spacing w:after="0" w:line="240" w:lineRule="auto"/>
        <w:rPr>
          <w:rFonts w:ascii="Calibri" w:hAnsi="Calibri" w:cs="Calibri"/>
          <w:bCs/>
        </w:rPr>
      </w:pPr>
    </w:p>
    <w:p w14:paraId="7524018A" w14:textId="77777777" w:rsidR="003B7B6F" w:rsidRPr="003B7B6F" w:rsidRDefault="003B7B6F" w:rsidP="003B7B6F">
      <w:pPr>
        <w:spacing w:after="0" w:line="240" w:lineRule="auto"/>
        <w:rPr>
          <w:rFonts w:ascii="Calibri" w:hAnsi="Calibri" w:cs="Calibri"/>
          <w:bCs/>
          <w:color w:val="000000" w:themeColor="text1"/>
        </w:rPr>
      </w:pPr>
      <w:r w:rsidRPr="003B7B6F">
        <w:rPr>
          <w:rFonts w:ascii="Calibri" w:hAnsi="Calibri" w:cs="Calibri"/>
          <w:b/>
          <w:color w:val="000000" w:themeColor="text1"/>
          <w:u w:val="single"/>
        </w:rPr>
        <w:t>Kategória  dotknutých osôb/dotknutá osoba</w:t>
      </w:r>
      <w:r w:rsidRPr="003B7B6F">
        <w:rPr>
          <w:rFonts w:ascii="Calibri" w:hAnsi="Calibri" w:cs="Calibri"/>
          <w:b/>
          <w:color w:val="000000" w:themeColor="text1"/>
        </w:rPr>
        <w:t>:</w:t>
      </w:r>
      <w:r w:rsidRPr="003B7B6F">
        <w:rPr>
          <w:rFonts w:ascii="Calibri" w:hAnsi="Calibri" w:cs="Calibri"/>
          <w:bCs/>
          <w:color w:val="000000" w:themeColor="text1"/>
        </w:rPr>
        <w:t xml:space="preserve"> </w:t>
      </w:r>
    </w:p>
    <w:p w14:paraId="015BFAEE" w14:textId="77777777" w:rsidR="003B7B6F" w:rsidRPr="003B7B6F" w:rsidRDefault="003B7B6F" w:rsidP="003B7B6F">
      <w:pPr>
        <w:pStyle w:val="Odsekzoznamu"/>
        <w:numPr>
          <w:ilvl w:val="0"/>
          <w:numId w:val="50"/>
        </w:numPr>
        <w:suppressAutoHyphens/>
        <w:autoSpaceDN w:val="0"/>
        <w:spacing w:after="200" w:line="240" w:lineRule="auto"/>
        <w:ind w:right="-284"/>
        <w:textAlignment w:val="baseline"/>
        <w:rPr>
          <w:rFonts w:ascii="Calibri" w:hAnsi="Calibri" w:cs="Calibri"/>
          <w:b/>
          <w:color w:val="000000" w:themeColor="text1"/>
        </w:rPr>
      </w:pPr>
      <w:bookmarkStart w:id="0" w:name="_Hlk131409280"/>
      <w:r w:rsidRPr="003B7B6F">
        <w:rPr>
          <w:rFonts w:ascii="Calibri" w:hAnsi="Calibri" w:cs="Calibri"/>
          <w:bCs/>
          <w:color w:val="000000" w:themeColor="text1"/>
        </w:rPr>
        <w:t>právnické osoby (PO), i</w:t>
      </w:r>
      <w:r w:rsidRPr="003B7B6F">
        <w:rPr>
          <w:rFonts w:ascii="Calibri" w:hAnsi="Calibri" w:cs="Calibri"/>
        </w:rPr>
        <w:t>ch  štatutárne orgány, resp. osoby oprávnené konať za danú spoločnosť,</w:t>
      </w:r>
    </w:p>
    <w:p w14:paraId="40B6303D" w14:textId="77777777" w:rsidR="003B7B6F" w:rsidRPr="003B7B6F" w:rsidRDefault="003B7B6F" w:rsidP="003B7B6F">
      <w:pPr>
        <w:pStyle w:val="Odsekzoznamu"/>
        <w:numPr>
          <w:ilvl w:val="0"/>
          <w:numId w:val="50"/>
        </w:numPr>
        <w:spacing w:after="200" w:line="240" w:lineRule="auto"/>
        <w:rPr>
          <w:rFonts w:ascii="Calibri" w:hAnsi="Calibri" w:cs="Calibri"/>
        </w:rPr>
      </w:pPr>
      <w:r w:rsidRPr="003B7B6F">
        <w:rPr>
          <w:rFonts w:ascii="Calibri" w:hAnsi="Calibri" w:cs="Calibri"/>
          <w:bCs/>
          <w:color w:val="000000" w:themeColor="text1"/>
        </w:rPr>
        <w:t xml:space="preserve">fyzické osoby podnikatelia (SZČO). </w:t>
      </w:r>
    </w:p>
    <w:bookmarkEnd w:id="0"/>
    <w:p w14:paraId="28655B58" w14:textId="77777777" w:rsidR="003B7B6F" w:rsidRPr="003B7B6F" w:rsidRDefault="003B7B6F" w:rsidP="003B7B6F">
      <w:pPr>
        <w:spacing w:after="0" w:line="240" w:lineRule="auto"/>
        <w:contextualSpacing/>
        <w:jc w:val="both"/>
        <w:rPr>
          <w:rFonts w:ascii="Calibri" w:hAnsi="Calibri" w:cs="Calibri"/>
          <w:b/>
          <w:bCs/>
        </w:rPr>
      </w:pPr>
      <w:r w:rsidRPr="003B7B6F">
        <w:rPr>
          <w:rFonts w:ascii="Calibri" w:hAnsi="Calibri" w:cs="Calibri"/>
          <w:b/>
          <w:bCs/>
          <w:u w:val="single"/>
        </w:rPr>
        <w:t>Kategória osobných údajov</w:t>
      </w:r>
      <w:r w:rsidRPr="003B7B6F">
        <w:rPr>
          <w:rFonts w:ascii="Calibri" w:hAnsi="Calibri" w:cs="Calibri"/>
          <w:b/>
          <w:bCs/>
        </w:rPr>
        <w:t xml:space="preserve">: </w:t>
      </w:r>
      <w:r w:rsidRPr="003B7B6F">
        <w:rPr>
          <w:rFonts w:ascii="Calibri" w:hAnsi="Calibri" w:cs="Calibri"/>
        </w:rPr>
        <w:t>bežné osobné údaje.</w:t>
      </w:r>
    </w:p>
    <w:p w14:paraId="536E1356" w14:textId="77777777" w:rsidR="003B7B6F" w:rsidRPr="003B7B6F" w:rsidRDefault="003B7B6F" w:rsidP="003B7B6F">
      <w:pPr>
        <w:spacing w:before="240" w:after="0" w:line="240" w:lineRule="auto"/>
        <w:contextualSpacing/>
        <w:jc w:val="both"/>
        <w:rPr>
          <w:rFonts w:ascii="Calibri" w:hAnsi="Calibri" w:cs="Calibri"/>
        </w:rPr>
      </w:pPr>
    </w:p>
    <w:p w14:paraId="40E8B850" w14:textId="77777777" w:rsidR="003B7B6F" w:rsidRPr="003B7B6F" w:rsidRDefault="003B7B6F" w:rsidP="003B7B6F">
      <w:pPr>
        <w:spacing w:after="0" w:line="240" w:lineRule="auto"/>
        <w:jc w:val="both"/>
        <w:rPr>
          <w:rFonts w:ascii="Calibri" w:hAnsi="Calibri" w:cs="Calibri"/>
          <w:b/>
          <w:color w:val="000000" w:themeColor="text1"/>
        </w:rPr>
      </w:pPr>
      <w:r w:rsidRPr="003B7B6F">
        <w:rPr>
          <w:rFonts w:ascii="Calibri" w:hAnsi="Calibri" w:cs="Calibri"/>
          <w:b/>
          <w:color w:val="000000" w:themeColor="text1"/>
          <w:u w:val="single"/>
        </w:rPr>
        <w:t>Zoznam alebo rozsah osobných údajov</w:t>
      </w:r>
      <w:r w:rsidRPr="003B7B6F">
        <w:rPr>
          <w:rFonts w:ascii="Calibri" w:hAnsi="Calibri" w:cs="Calibri"/>
          <w:b/>
          <w:color w:val="000000" w:themeColor="text1"/>
        </w:rPr>
        <w:t xml:space="preserve">: </w:t>
      </w:r>
      <w:r w:rsidRPr="003B7B6F">
        <w:rPr>
          <w:rFonts w:ascii="Calibri" w:hAnsi="Calibri" w:cs="Calibri"/>
          <w:bCs/>
          <w:color w:val="000000" w:themeColor="text1"/>
        </w:rPr>
        <w:t>názov spoločnosti, adresa sídla, obchodné meno a </w:t>
      </w:r>
      <w:r w:rsidRPr="003B7B6F">
        <w:rPr>
          <w:rFonts w:ascii="Calibri" w:hAnsi="Calibri" w:cs="Calibri"/>
        </w:rPr>
        <w:t>meno a priezvisko osoby, ktorá za danú spoločnosť vystupuje.</w:t>
      </w:r>
    </w:p>
    <w:p w14:paraId="3AF3A862" w14:textId="77777777" w:rsidR="003B7B6F" w:rsidRPr="003B7B6F" w:rsidRDefault="003B7B6F" w:rsidP="003B7B6F">
      <w:pPr>
        <w:spacing w:after="0" w:line="240" w:lineRule="auto"/>
        <w:jc w:val="both"/>
        <w:rPr>
          <w:rFonts w:ascii="Calibri" w:hAnsi="Calibri" w:cs="Calibri"/>
          <w:b/>
          <w:color w:val="000000" w:themeColor="text1"/>
        </w:rPr>
      </w:pPr>
    </w:p>
    <w:p w14:paraId="308F90D8" w14:textId="77777777" w:rsidR="003B7B6F" w:rsidRPr="003B7B6F" w:rsidRDefault="003B7B6F" w:rsidP="003B7B6F">
      <w:pPr>
        <w:suppressAutoHyphens/>
        <w:autoSpaceDN w:val="0"/>
        <w:spacing w:after="0" w:line="240" w:lineRule="auto"/>
        <w:jc w:val="both"/>
        <w:textAlignment w:val="baseline"/>
        <w:rPr>
          <w:rFonts w:ascii="Calibri" w:hAnsi="Calibri" w:cs="Calibri"/>
          <w:b/>
          <w:bCs/>
        </w:rPr>
      </w:pPr>
      <w:r w:rsidRPr="003B7B6F">
        <w:rPr>
          <w:rFonts w:ascii="Calibri" w:hAnsi="Calibri" w:cs="Calibri"/>
          <w:b/>
          <w:bCs/>
          <w:u w:val="single"/>
        </w:rPr>
        <w:t>Zákonnosť spracúvania osobných údajov:</w:t>
      </w:r>
      <w:r w:rsidRPr="003B7B6F">
        <w:rPr>
          <w:rFonts w:ascii="Calibri" w:hAnsi="Calibri" w:cs="Calibri"/>
          <w:b/>
          <w:bCs/>
        </w:rPr>
        <w:t xml:space="preserve">  </w:t>
      </w:r>
    </w:p>
    <w:p w14:paraId="0EB46EC3" w14:textId="77777777" w:rsidR="003B7B6F" w:rsidRPr="003B7B6F" w:rsidRDefault="003B7B6F" w:rsidP="003B7B6F">
      <w:pPr>
        <w:pStyle w:val="Odsekzoznamu"/>
        <w:numPr>
          <w:ilvl w:val="0"/>
          <w:numId w:val="49"/>
        </w:numPr>
        <w:suppressAutoHyphens/>
        <w:autoSpaceDN w:val="0"/>
        <w:spacing w:after="0" w:line="240" w:lineRule="auto"/>
        <w:jc w:val="both"/>
        <w:textAlignment w:val="baseline"/>
        <w:rPr>
          <w:rFonts w:ascii="Calibri" w:hAnsi="Calibri" w:cs="Calibri"/>
          <w:bCs/>
        </w:rPr>
      </w:pPr>
      <w:r w:rsidRPr="003B7B6F">
        <w:rPr>
          <w:rFonts w:ascii="Calibri" w:hAnsi="Calibri" w:cs="Calibri"/>
          <w:bCs/>
        </w:rPr>
        <w:t xml:space="preserve">Spracúvanie osobných údajov dotknutých osôb je nevyhnutné na </w:t>
      </w:r>
      <w:r w:rsidRPr="003B7B6F">
        <w:rPr>
          <w:rFonts w:ascii="Calibri" w:hAnsi="Calibri" w:cs="Calibri"/>
          <w:b/>
          <w:bCs/>
        </w:rPr>
        <w:t>plnenie zmluvy</w:t>
      </w:r>
      <w:r w:rsidRPr="003B7B6F">
        <w:rPr>
          <w:rFonts w:ascii="Calibri" w:hAnsi="Calibri" w:cs="Calibri"/>
          <w:bCs/>
        </w:rPr>
        <w:t>, ktorej zmluvnou stranou je dotknutá osoba, alebo na vykonanie opatrenia pred uzatvorením zmluvy na základe žiadosti dotknutej osoby, - podľa § 13 ods. 1 písm. b) ZOOÚ, resp. čl. 6 písm. b) GDPR.</w:t>
      </w:r>
    </w:p>
    <w:p w14:paraId="3B09DC79" w14:textId="77777777" w:rsidR="003B7B6F" w:rsidRPr="003B7B6F" w:rsidRDefault="003B7B6F" w:rsidP="003B7B6F">
      <w:pPr>
        <w:pStyle w:val="Odsekzoznamu"/>
        <w:numPr>
          <w:ilvl w:val="0"/>
          <w:numId w:val="48"/>
        </w:numPr>
        <w:suppressAutoHyphens/>
        <w:autoSpaceDN w:val="0"/>
        <w:spacing w:after="0" w:line="240" w:lineRule="auto"/>
        <w:jc w:val="both"/>
        <w:textAlignment w:val="baseline"/>
        <w:rPr>
          <w:rFonts w:ascii="Calibri" w:hAnsi="Calibri" w:cs="Calibri"/>
          <w:bCs/>
        </w:rPr>
      </w:pPr>
      <w:r w:rsidRPr="003B7B6F">
        <w:rPr>
          <w:rFonts w:ascii="Calibri" w:hAnsi="Calibri" w:cs="Calibri"/>
          <w:bCs/>
        </w:rPr>
        <w:t xml:space="preserve">Spracúvanie osobných údajov je nevyhnutné podľa </w:t>
      </w:r>
      <w:r w:rsidRPr="003B7B6F">
        <w:rPr>
          <w:rFonts w:ascii="Calibri" w:hAnsi="Calibri" w:cs="Calibri"/>
          <w:b/>
          <w:bCs/>
        </w:rPr>
        <w:t>osobitného predpisu</w:t>
      </w:r>
      <w:r w:rsidRPr="003B7B6F">
        <w:rPr>
          <w:rFonts w:ascii="Calibri" w:hAnsi="Calibri" w:cs="Calibri"/>
          <w:bCs/>
        </w:rPr>
        <w:t xml:space="preserve"> alebo medzinárodnej     zmluvy, ktorou je Slovenská republika viazaná, - podľa  § 13 ods. 1 písm. c) ZOOÚ, resp. čl. 6 písm. c) GDPR.</w:t>
      </w:r>
    </w:p>
    <w:p w14:paraId="045BD930" w14:textId="77777777" w:rsidR="003B7B6F" w:rsidRPr="003B7B6F" w:rsidRDefault="003B7B6F" w:rsidP="003B7B6F">
      <w:pPr>
        <w:suppressAutoHyphens/>
        <w:autoSpaceDN w:val="0"/>
        <w:spacing w:after="0" w:line="240" w:lineRule="auto"/>
        <w:contextualSpacing/>
        <w:jc w:val="both"/>
        <w:textAlignment w:val="baseline"/>
        <w:rPr>
          <w:rFonts w:ascii="Calibri" w:hAnsi="Calibri" w:cs="Calibri"/>
          <w:bCs/>
        </w:rPr>
      </w:pPr>
    </w:p>
    <w:p w14:paraId="52A7C800" w14:textId="77777777" w:rsidR="003B7B6F" w:rsidRPr="003B7B6F" w:rsidRDefault="003B7B6F" w:rsidP="003B7B6F">
      <w:pPr>
        <w:spacing w:after="0" w:line="240" w:lineRule="auto"/>
        <w:contextualSpacing/>
        <w:jc w:val="both"/>
        <w:rPr>
          <w:rFonts w:ascii="Calibri" w:hAnsi="Calibri" w:cs="Calibri"/>
        </w:rPr>
      </w:pPr>
      <w:r w:rsidRPr="003B7B6F">
        <w:rPr>
          <w:rFonts w:ascii="Calibri" w:hAnsi="Calibri" w:cs="Calibri"/>
          <w:b/>
          <w:bCs/>
          <w:u w:val="single"/>
        </w:rPr>
        <w:t>Zákonná povinnosť spracúvania osobných údajov:</w:t>
      </w:r>
      <w:r w:rsidRPr="003B7B6F">
        <w:rPr>
          <w:rFonts w:ascii="Calibri" w:hAnsi="Calibri" w:cs="Calibri"/>
        </w:rPr>
        <w:t xml:space="preserve"> </w:t>
      </w:r>
    </w:p>
    <w:p w14:paraId="09B07F5F" w14:textId="77777777" w:rsidR="003B7B6F" w:rsidRPr="003B7B6F" w:rsidRDefault="003B7B6F" w:rsidP="003B7B6F">
      <w:pPr>
        <w:pStyle w:val="Odsekzoznamu"/>
        <w:numPr>
          <w:ilvl w:val="0"/>
          <w:numId w:val="47"/>
        </w:numPr>
        <w:spacing w:after="0" w:line="240" w:lineRule="auto"/>
        <w:jc w:val="both"/>
        <w:rPr>
          <w:rFonts w:ascii="Calibri" w:hAnsi="Calibri" w:cs="Calibri"/>
        </w:rPr>
      </w:pPr>
      <w:r w:rsidRPr="003B7B6F">
        <w:rPr>
          <w:rFonts w:ascii="Calibri" w:hAnsi="Calibri" w:cs="Calibri"/>
        </w:rPr>
        <w:t>Zákon č. 473/2005 Z. z. Zákon o poskytovaní služieb v oblasti súkromnej bezpečnosti a o zmene a doplnení niektorých zákonov (zákon o súkromnej bezpečnosti),</w:t>
      </w:r>
    </w:p>
    <w:p w14:paraId="53130B0B" w14:textId="77777777" w:rsidR="003B7B6F" w:rsidRPr="003B7B6F" w:rsidRDefault="003B7B6F" w:rsidP="003B7B6F">
      <w:pPr>
        <w:pStyle w:val="Odsekzoznamu"/>
        <w:numPr>
          <w:ilvl w:val="0"/>
          <w:numId w:val="47"/>
        </w:numPr>
        <w:suppressAutoHyphens/>
        <w:autoSpaceDN w:val="0"/>
        <w:spacing w:after="0" w:line="240" w:lineRule="auto"/>
        <w:rPr>
          <w:rFonts w:ascii="Calibri" w:hAnsi="Calibri" w:cs="Calibri"/>
          <w:bCs/>
        </w:rPr>
      </w:pPr>
      <w:bookmarkStart w:id="1" w:name="_Hlk131409870"/>
      <w:r w:rsidRPr="003B7B6F">
        <w:rPr>
          <w:rFonts w:ascii="Calibri" w:hAnsi="Calibri" w:cs="Calibri"/>
          <w:bCs/>
        </w:rPr>
        <w:t>Zákon č. 513/1991 Zb. - Obchodný zákonník</w:t>
      </w:r>
      <w:bookmarkEnd w:id="1"/>
      <w:r w:rsidRPr="003B7B6F">
        <w:rPr>
          <w:rFonts w:ascii="Calibri" w:hAnsi="Calibri" w:cs="Calibri"/>
        </w:rPr>
        <w:t>.</w:t>
      </w:r>
    </w:p>
    <w:p w14:paraId="1C9B934B" w14:textId="77777777" w:rsidR="003B7B6F" w:rsidRPr="003B7B6F" w:rsidRDefault="003B7B6F" w:rsidP="003B7B6F">
      <w:pPr>
        <w:pStyle w:val="Odsekzoznamu"/>
        <w:spacing w:after="0" w:line="240" w:lineRule="auto"/>
        <w:ind w:left="360"/>
        <w:rPr>
          <w:rFonts w:ascii="Calibri" w:hAnsi="Calibri" w:cs="Calibri"/>
        </w:rPr>
      </w:pPr>
    </w:p>
    <w:p w14:paraId="176E661C" w14:textId="77777777" w:rsidR="003B7B6F" w:rsidRPr="003B7B6F" w:rsidRDefault="003B7B6F" w:rsidP="003B7B6F">
      <w:pPr>
        <w:pStyle w:val="Predvolen"/>
        <w:spacing w:before="0" w:after="240" w:line="240" w:lineRule="auto"/>
        <w:contextualSpacing/>
        <w:jc w:val="both"/>
        <w:rPr>
          <w:rFonts w:ascii="Calibri" w:hAnsi="Calibri" w:cs="Calibri"/>
          <w:bCs/>
          <w:sz w:val="22"/>
          <w:szCs w:val="22"/>
        </w:rPr>
      </w:pPr>
      <w:r w:rsidRPr="003B7B6F">
        <w:rPr>
          <w:rFonts w:ascii="Calibri" w:hAnsi="Calibri" w:cs="Calibri"/>
          <w:b/>
          <w:sz w:val="22"/>
          <w:szCs w:val="22"/>
          <w:u w:val="single"/>
        </w:rPr>
        <w:t>Identifikácia  príjemcu  alebo  kategórie príjemcu</w:t>
      </w:r>
      <w:r w:rsidRPr="003B7B6F">
        <w:rPr>
          <w:rFonts w:ascii="Calibri" w:hAnsi="Calibri" w:cs="Calibri"/>
          <w:bCs/>
          <w:sz w:val="22"/>
          <w:szCs w:val="22"/>
        </w:rPr>
        <w:t>:  osobné údaje nie sú poskytované žiadnym ďalším príjemcom.</w:t>
      </w:r>
    </w:p>
    <w:p w14:paraId="01500D0D" w14:textId="77777777" w:rsidR="003B7B6F" w:rsidRPr="003B7B6F" w:rsidRDefault="003B7B6F" w:rsidP="003B7B6F">
      <w:pPr>
        <w:spacing w:after="0" w:line="240" w:lineRule="auto"/>
        <w:jc w:val="both"/>
        <w:rPr>
          <w:rFonts w:ascii="Calibri" w:eastAsia="Times New Roman" w:hAnsi="Calibri" w:cs="Calibri"/>
        </w:rPr>
      </w:pPr>
      <w:bookmarkStart w:id="2" w:name="_Hlk164178875"/>
      <w:r w:rsidRPr="003B7B6F">
        <w:rPr>
          <w:rFonts w:ascii="Calibri" w:eastAsia="Times New Roman" w:hAnsi="Calibri" w:cs="Calibri"/>
          <w:b/>
          <w:bCs/>
          <w:u w:val="single"/>
        </w:rPr>
        <w:t>Iný oprávnený subjekt:</w:t>
      </w:r>
      <w:r w:rsidRPr="003B7B6F">
        <w:rPr>
          <w:rFonts w:ascii="Calibri" w:eastAsia="Times New Roman" w:hAnsi="Calibri" w:cs="Calibri"/>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77116D22" w14:textId="77777777" w:rsidR="003B7B6F" w:rsidRPr="003B7B6F" w:rsidRDefault="003B7B6F" w:rsidP="003B7B6F">
      <w:pPr>
        <w:numPr>
          <w:ilvl w:val="0"/>
          <w:numId w:val="42"/>
        </w:numPr>
        <w:suppressAutoHyphens/>
        <w:autoSpaceDN w:val="0"/>
        <w:spacing w:after="0" w:line="240" w:lineRule="auto"/>
        <w:jc w:val="both"/>
        <w:textAlignment w:val="baseline"/>
        <w:rPr>
          <w:rFonts w:ascii="Calibri" w:eastAsia="Times New Roman" w:hAnsi="Calibri" w:cs="Calibri"/>
        </w:rPr>
      </w:pPr>
      <w:r w:rsidRPr="003B7B6F">
        <w:rPr>
          <w:rFonts w:ascii="Calibri" w:eastAsia="Times New Roman" w:hAnsi="Calibri" w:cs="Calibri"/>
          <w:b/>
          <w:bCs/>
        </w:rPr>
        <w:t>Kontrolné a dozorné orgány Slovenskej republiky:</w:t>
      </w:r>
      <w:r w:rsidRPr="003B7B6F">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7294A125" w14:textId="77777777" w:rsidR="003B7B6F" w:rsidRPr="003B7B6F" w:rsidRDefault="003B7B6F" w:rsidP="003B7B6F">
      <w:pPr>
        <w:numPr>
          <w:ilvl w:val="0"/>
          <w:numId w:val="42"/>
        </w:numPr>
        <w:suppressAutoHyphens/>
        <w:autoSpaceDN w:val="0"/>
        <w:spacing w:after="0" w:line="240" w:lineRule="auto"/>
        <w:jc w:val="both"/>
        <w:textAlignment w:val="baseline"/>
        <w:rPr>
          <w:rFonts w:ascii="Calibri" w:eastAsia="Times New Roman" w:hAnsi="Calibri" w:cs="Calibri"/>
        </w:rPr>
      </w:pPr>
      <w:r w:rsidRPr="003B7B6F">
        <w:rPr>
          <w:rFonts w:ascii="Calibri" w:eastAsia="Times New Roman" w:hAnsi="Calibri" w:cs="Calibri"/>
          <w:b/>
          <w:bCs/>
        </w:rPr>
        <w:t>Súdy a orgány trestného konania:</w:t>
      </w:r>
      <w:r w:rsidRPr="003B7B6F">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4AF6EE1E" w14:textId="77777777" w:rsidR="003B7B6F" w:rsidRPr="003B7B6F" w:rsidRDefault="003B7B6F" w:rsidP="003B7B6F">
      <w:pPr>
        <w:numPr>
          <w:ilvl w:val="0"/>
          <w:numId w:val="42"/>
        </w:numPr>
        <w:suppressAutoHyphens/>
        <w:autoSpaceDN w:val="0"/>
        <w:spacing w:after="0" w:line="240" w:lineRule="auto"/>
        <w:jc w:val="both"/>
        <w:textAlignment w:val="baseline"/>
        <w:rPr>
          <w:rFonts w:ascii="Calibri" w:eastAsia="Times New Roman" w:hAnsi="Calibri" w:cs="Calibri"/>
        </w:rPr>
      </w:pPr>
      <w:r w:rsidRPr="003B7B6F">
        <w:rPr>
          <w:rFonts w:ascii="Calibri" w:eastAsia="Times New Roman" w:hAnsi="Calibri" w:cs="Calibri"/>
          <w:b/>
          <w:bCs/>
        </w:rPr>
        <w:t>Príslušná Slovenská obchodná inšpekcia:</w:t>
      </w:r>
      <w:r w:rsidRPr="003B7B6F">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7E19E177" w14:textId="77777777" w:rsidR="003B7B6F" w:rsidRPr="003B7B6F" w:rsidRDefault="003B7B6F" w:rsidP="003B7B6F">
      <w:pPr>
        <w:numPr>
          <w:ilvl w:val="0"/>
          <w:numId w:val="42"/>
        </w:numPr>
        <w:suppressAutoHyphens/>
        <w:autoSpaceDN w:val="0"/>
        <w:spacing w:after="0" w:line="240" w:lineRule="auto"/>
        <w:jc w:val="both"/>
        <w:textAlignment w:val="baseline"/>
        <w:rPr>
          <w:rFonts w:ascii="Calibri" w:eastAsia="Times New Roman" w:hAnsi="Calibri" w:cs="Calibri"/>
        </w:rPr>
      </w:pPr>
      <w:r w:rsidRPr="003B7B6F">
        <w:rPr>
          <w:rFonts w:ascii="Calibri" w:eastAsia="Times New Roman" w:hAnsi="Calibri" w:cs="Calibri"/>
          <w:b/>
          <w:bCs/>
        </w:rPr>
        <w:t>Iné subjekty oprávnené na základe osobitných zákonov:</w:t>
      </w:r>
      <w:r w:rsidRPr="003B7B6F">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2"/>
    <w:p w14:paraId="41EB9A00" w14:textId="77777777" w:rsidR="003B7B6F" w:rsidRPr="003B7B6F" w:rsidRDefault="003B7B6F" w:rsidP="003B7B6F">
      <w:pPr>
        <w:spacing w:after="0"/>
        <w:jc w:val="both"/>
        <w:rPr>
          <w:rFonts w:ascii="Calibri" w:hAnsi="Calibri" w:cs="Calibri"/>
          <w:b/>
          <w:u w:val="single"/>
        </w:rPr>
      </w:pPr>
    </w:p>
    <w:p w14:paraId="067FD0F0" w14:textId="77777777" w:rsidR="003B7B6F" w:rsidRPr="003B7B6F" w:rsidRDefault="003B7B6F" w:rsidP="003B7B6F">
      <w:pPr>
        <w:spacing w:after="0"/>
        <w:jc w:val="both"/>
        <w:rPr>
          <w:rFonts w:ascii="Calibri" w:hAnsi="Calibri" w:cs="Calibri"/>
        </w:rPr>
      </w:pPr>
      <w:r w:rsidRPr="003B7B6F">
        <w:rPr>
          <w:rFonts w:ascii="Calibri" w:hAnsi="Calibri" w:cs="Calibri"/>
          <w:b/>
          <w:u w:val="single"/>
        </w:rPr>
        <w:t>- do tretích krajín:</w:t>
      </w:r>
      <w:r w:rsidRPr="003B7B6F">
        <w:rPr>
          <w:rFonts w:ascii="Calibri" w:hAnsi="Calibri" w:cs="Calibri"/>
          <w:bCs/>
        </w:rPr>
        <w:t xml:space="preserve"> osobné</w:t>
      </w:r>
      <w:r w:rsidRPr="003B7B6F">
        <w:rPr>
          <w:rFonts w:ascii="Calibri" w:hAnsi="Calibri" w:cs="Calibri"/>
        </w:rPr>
        <w:t xml:space="preserve"> údaje sa do tretích krajín neposkytujú,</w:t>
      </w:r>
    </w:p>
    <w:p w14:paraId="707F3FFB" w14:textId="77777777" w:rsidR="003B7B6F" w:rsidRPr="003B7B6F" w:rsidRDefault="003B7B6F" w:rsidP="003B7B6F">
      <w:pPr>
        <w:spacing w:after="0"/>
        <w:jc w:val="both"/>
        <w:rPr>
          <w:rFonts w:ascii="Calibri" w:hAnsi="Calibri" w:cs="Calibri"/>
        </w:rPr>
      </w:pPr>
    </w:p>
    <w:p w14:paraId="5CC6743F" w14:textId="77777777" w:rsidR="003B7B6F" w:rsidRPr="003B7B6F" w:rsidRDefault="003B7B6F" w:rsidP="003B7B6F">
      <w:pPr>
        <w:spacing w:line="240" w:lineRule="auto"/>
        <w:contextualSpacing/>
        <w:jc w:val="both"/>
        <w:rPr>
          <w:rFonts w:ascii="Calibri" w:hAnsi="Calibri" w:cs="Calibri"/>
        </w:rPr>
      </w:pPr>
      <w:r w:rsidRPr="003B7B6F">
        <w:rPr>
          <w:rFonts w:ascii="Calibri" w:hAnsi="Calibri" w:cs="Calibri"/>
          <w:b/>
          <w:u w:val="single"/>
        </w:rPr>
        <w:t>- do medzinárodných organizácií</w:t>
      </w:r>
      <w:r w:rsidRPr="003B7B6F">
        <w:rPr>
          <w:rFonts w:ascii="Calibri" w:hAnsi="Calibri" w:cs="Calibri"/>
        </w:rPr>
        <w:t>: osobné údaje sa do medzinárodných organizácií neposkytujú.</w:t>
      </w:r>
    </w:p>
    <w:p w14:paraId="44667CAA" w14:textId="77777777" w:rsidR="003B7B6F" w:rsidRPr="003B7B6F" w:rsidRDefault="003B7B6F" w:rsidP="003B7B6F">
      <w:pPr>
        <w:spacing w:after="0"/>
        <w:jc w:val="both"/>
        <w:rPr>
          <w:rFonts w:ascii="Calibri" w:hAnsi="Calibri" w:cs="Calibri"/>
        </w:rPr>
      </w:pPr>
    </w:p>
    <w:p w14:paraId="2AC94F30" w14:textId="77777777" w:rsidR="003B7B6F" w:rsidRPr="003B7B6F" w:rsidRDefault="003B7B6F" w:rsidP="003B7B6F">
      <w:pPr>
        <w:spacing w:after="0"/>
        <w:rPr>
          <w:rFonts w:ascii="Calibri" w:hAnsi="Calibri" w:cs="Calibri"/>
          <w:bCs/>
        </w:rPr>
      </w:pPr>
      <w:r w:rsidRPr="003B7B6F">
        <w:rPr>
          <w:rFonts w:ascii="Calibri" w:hAnsi="Calibri" w:cs="Calibri"/>
          <w:b/>
          <w:u w:val="single"/>
        </w:rPr>
        <w:t>Zverejňovanie osobných údajov:</w:t>
      </w:r>
      <w:r w:rsidRPr="003B7B6F">
        <w:rPr>
          <w:rFonts w:ascii="Calibri" w:hAnsi="Calibri" w:cs="Calibri"/>
          <w:bCs/>
        </w:rPr>
        <w:t xml:space="preserve"> o</w:t>
      </w:r>
      <w:r w:rsidRPr="003B7B6F">
        <w:rPr>
          <w:rFonts w:ascii="Calibri" w:hAnsi="Calibri" w:cs="Calibri"/>
        </w:rPr>
        <w:t>sobné údaje sa nezverejňujú.</w:t>
      </w:r>
    </w:p>
    <w:p w14:paraId="07EFBE94" w14:textId="77777777" w:rsidR="003B7B6F" w:rsidRPr="003B7B6F" w:rsidRDefault="003B7B6F" w:rsidP="003B7B6F">
      <w:pPr>
        <w:suppressAutoHyphens/>
        <w:autoSpaceDN w:val="0"/>
        <w:spacing w:after="0" w:line="240" w:lineRule="auto"/>
        <w:textAlignment w:val="baseline"/>
        <w:rPr>
          <w:rFonts w:ascii="Calibri" w:eastAsia="Calibri" w:hAnsi="Calibri" w:cs="Calibri"/>
        </w:rPr>
      </w:pPr>
    </w:p>
    <w:p w14:paraId="136EFAF3" w14:textId="77777777" w:rsidR="003B7B6F" w:rsidRPr="003B7B6F" w:rsidRDefault="003B7B6F" w:rsidP="003B7B6F">
      <w:pPr>
        <w:suppressAutoHyphens/>
        <w:autoSpaceDN w:val="0"/>
        <w:spacing w:line="240" w:lineRule="auto"/>
        <w:contextualSpacing/>
        <w:jc w:val="both"/>
        <w:textAlignment w:val="baseline"/>
        <w:rPr>
          <w:rFonts w:ascii="Calibri" w:eastAsia="Calibri" w:hAnsi="Calibri" w:cs="Calibri"/>
        </w:rPr>
      </w:pPr>
      <w:bookmarkStart w:id="3" w:name="_Hlk164595900"/>
      <w:r w:rsidRPr="003B7B6F">
        <w:rPr>
          <w:rFonts w:ascii="Calibri" w:eastAsia="Calibri" w:hAnsi="Calibri" w:cs="Calibri"/>
          <w:b/>
          <w:bCs/>
          <w:color w:val="111111"/>
          <w:u w:val="single"/>
        </w:rPr>
        <w:t>Oprávnený záujem prevádzkovateľa (podľa čl. 6 ods. 1 písm. f) GDPR):</w:t>
      </w:r>
      <w:r w:rsidRPr="003B7B6F">
        <w:rPr>
          <w:rFonts w:ascii="Calibri" w:eastAsia="Calibri" w:hAnsi="Calibri" w:cs="Calibri"/>
          <w:color w:val="111111"/>
        </w:rPr>
        <w:t> Prevádzkovateľ s</w:t>
      </w:r>
      <w:r w:rsidRPr="003B7B6F">
        <w:rPr>
          <w:rFonts w:ascii="Calibri" w:eastAsia="Calibri" w:hAnsi="Calibri" w:cs="Calibri"/>
        </w:rPr>
        <w:t>pracúvanie osobných údajov na základe oprávnených záujmov nevykonáva.</w:t>
      </w:r>
    </w:p>
    <w:bookmarkEnd w:id="3"/>
    <w:p w14:paraId="239E052F" w14:textId="77777777" w:rsidR="003B7B6F" w:rsidRPr="003B7B6F" w:rsidRDefault="003B7B6F" w:rsidP="003B7B6F">
      <w:pPr>
        <w:spacing w:after="0"/>
        <w:jc w:val="both"/>
        <w:rPr>
          <w:rFonts w:ascii="Calibri" w:hAnsi="Calibri" w:cs="Calibri"/>
        </w:rPr>
      </w:pPr>
    </w:p>
    <w:p w14:paraId="0039ABCD" w14:textId="77777777" w:rsidR="003B7B6F" w:rsidRPr="003B7B6F" w:rsidRDefault="003B7B6F" w:rsidP="003B7B6F">
      <w:pPr>
        <w:spacing w:after="0" w:line="240" w:lineRule="auto"/>
        <w:contextualSpacing/>
        <w:jc w:val="both"/>
        <w:rPr>
          <w:rFonts w:ascii="Calibri" w:hAnsi="Calibri" w:cs="Calibri"/>
          <w:bCs/>
        </w:rPr>
      </w:pPr>
      <w:r w:rsidRPr="003B7B6F">
        <w:rPr>
          <w:rFonts w:ascii="Calibri" w:hAnsi="Calibri" w:cs="Calibri"/>
          <w:b/>
          <w:u w:val="single"/>
        </w:rPr>
        <w:t>Doba uchovávania / kritérium jej určenia:</w:t>
      </w:r>
      <w:r w:rsidRPr="003B7B6F">
        <w:rPr>
          <w:rFonts w:ascii="Calibri" w:hAnsi="Calibri" w:cs="Calibri"/>
          <w:b/>
        </w:rPr>
        <w:t xml:space="preserve"> </w:t>
      </w:r>
      <w:bookmarkStart w:id="4" w:name="_Hlk164330682"/>
      <w:r w:rsidRPr="003B7B6F">
        <w:rPr>
          <w:rFonts w:ascii="Calibri" w:hAnsi="Calibri" w:cs="Calibri"/>
          <w:bCs/>
        </w:rPr>
        <w:t xml:space="preserve">5 rokov od poslednej obchodnej aktivity/ukončenia zmluvného vzťahu. </w:t>
      </w:r>
    </w:p>
    <w:p w14:paraId="3F809524" w14:textId="77777777" w:rsidR="003B7B6F" w:rsidRPr="003B7B6F" w:rsidRDefault="003B7B6F" w:rsidP="003B7B6F">
      <w:pPr>
        <w:spacing w:after="0" w:line="240" w:lineRule="auto"/>
        <w:contextualSpacing/>
        <w:jc w:val="both"/>
        <w:rPr>
          <w:rFonts w:ascii="Calibri" w:hAnsi="Calibri" w:cs="Calibri"/>
          <w:b/>
        </w:rPr>
      </w:pPr>
    </w:p>
    <w:p w14:paraId="42E64C5D" w14:textId="77777777" w:rsidR="003B7B6F" w:rsidRPr="003B7B6F" w:rsidRDefault="003B7B6F" w:rsidP="003B7B6F">
      <w:pPr>
        <w:spacing w:after="0" w:line="240" w:lineRule="auto"/>
        <w:contextualSpacing/>
        <w:jc w:val="both"/>
        <w:rPr>
          <w:rFonts w:ascii="Calibri" w:hAnsi="Calibri" w:cs="Calibri"/>
          <w:b/>
        </w:rPr>
      </w:pPr>
      <w:r w:rsidRPr="003B7B6F">
        <w:rPr>
          <w:rFonts w:ascii="Calibri" w:eastAsia="Times New Roman" w:hAnsi="Calibri" w:cs="Calibri"/>
          <w:b/>
          <w:bCs/>
          <w:u w:val="single"/>
        </w:rPr>
        <w:t>Periodická revízia a vymazávanie údajov:</w:t>
      </w:r>
      <w:r w:rsidRPr="003B7B6F">
        <w:rPr>
          <w:rFonts w:ascii="Calibri" w:eastAsia="Times New Roman" w:hAnsi="Calibri"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4"/>
    <w:p w14:paraId="180C5C30" w14:textId="77777777" w:rsidR="003B7B6F" w:rsidRPr="003B7B6F" w:rsidRDefault="003B7B6F" w:rsidP="003B7B6F">
      <w:pPr>
        <w:spacing w:after="0" w:line="240" w:lineRule="auto"/>
        <w:jc w:val="both"/>
        <w:rPr>
          <w:rFonts w:ascii="Calibri" w:hAnsi="Calibri" w:cs="Calibri"/>
          <w:b/>
        </w:rPr>
      </w:pPr>
    </w:p>
    <w:p w14:paraId="2D394D18" w14:textId="77777777" w:rsidR="003B7B6F" w:rsidRPr="003B7B6F" w:rsidRDefault="003B7B6F" w:rsidP="003B7B6F">
      <w:pPr>
        <w:spacing w:after="0"/>
        <w:jc w:val="both"/>
        <w:rPr>
          <w:rFonts w:ascii="Calibri" w:hAnsi="Calibri" w:cs="Calibri"/>
          <w:b/>
          <w:bCs/>
          <w:u w:val="single"/>
        </w:rPr>
      </w:pPr>
      <w:bookmarkStart w:id="5" w:name="_Hlk164333196"/>
      <w:r w:rsidRPr="003B7B6F">
        <w:rPr>
          <w:rFonts w:ascii="Calibri" w:hAnsi="Calibri" w:cs="Calibri"/>
          <w:b/>
          <w:bCs/>
          <w:u w:val="single"/>
        </w:rPr>
        <w:t>Poučenie o forme požiadavky na poskytnutie osobných údajov od dotknutých osôb:</w:t>
      </w:r>
    </w:p>
    <w:p w14:paraId="0A4F5947" w14:textId="77777777" w:rsidR="003B7B6F" w:rsidRPr="003B7B6F" w:rsidRDefault="003B7B6F" w:rsidP="003B7B6F">
      <w:pPr>
        <w:spacing w:after="0"/>
        <w:jc w:val="both"/>
        <w:rPr>
          <w:rFonts w:ascii="Calibri" w:hAnsi="Calibri" w:cs="Calibri"/>
          <w:color w:val="000000"/>
          <w:shd w:val="clear" w:color="auto" w:fill="FFFFFF"/>
        </w:rPr>
      </w:pPr>
      <w:r w:rsidRPr="003B7B6F">
        <w:rPr>
          <w:rFonts w:ascii="Calibri" w:hAnsi="Calibri" w:cs="Calibri"/>
        </w:rPr>
        <w:t xml:space="preserve">Poskytovanie osobných údajov je zmluvná a zároveň zákonná požiadavka. Dotknutá osoba je povinná poskytnúť osobné údaje. </w:t>
      </w:r>
      <w:r w:rsidRPr="003B7B6F">
        <w:rPr>
          <w:rFonts w:ascii="Calibri" w:hAnsi="Calibri" w:cs="Calibr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2120BE2E" w14:textId="77777777" w:rsidR="003B7B6F" w:rsidRPr="003B7B6F" w:rsidRDefault="003B7B6F" w:rsidP="003B7B6F">
      <w:pPr>
        <w:suppressAutoHyphens/>
        <w:autoSpaceDN w:val="0"/>
        <w:spacing w:after="0" w:line="240" w:lineRule="auto"/>
        <w:jc w:val="both"/>
        <w:rPr>
          <w:rFonts w:ascii="Calibri" w:eastAsia="Calibri" w:hAnsi="Calibri" w:cs="Calibri"/>
          <w:b/>
          <w:bCs/>
          <w:u w:val="single"/>
        </w:rPr>
      </w:pPr>
    </w:p>
    <w:p w14:paraId="002CA5D5" w14:textId="77777777" w:rsidR="003B7B6F" w:rsidRPr="003B7B6F" w:rsidRDefault="003B7B6F" w:rsidP="003B7B6F">
      <w:pPr>
        <w:suppressAutoHyphens/>
        <w:autoSpaceDN w:val="0"/>
        <w:spacing w:after="0" w:line="240" w:lineRule="auto"/>
        <w:jc w:val="both"/>
        <w:rPr>
          <w:rFonts w:ascii="Calibri" w:eastAsia="Calibri" w:hAnsi="Calibri" w:cs="Calibri"/>
          <w:b/>
          <w:bCs/>
          <w:u w:val="single"/>
        </w:rPr>
      </w:pPr>
      <w:r w:rsidRPr="003B7B6F">
        <w:rPr>
          <w:rFonts w:ascii="Calibri" w:eastAsia="Calibri" w:hAnsi="Calibri" w:cs="Calibri"/>
          <w:b/>
          <w:bCs/>
          <w:u w:val="single"/>
        </w:rPr>
        <w:t>Zásada minimalizácie a vymazávania údajov:</w:t>
      </w:r>
    </w:p>
    <w:p w14:paraId="4BE29BEB" w14:textId="77777777" w:rsidR="003B7B6F" w:rsidRPr="003B7B6F" w:rsidRDefault="003B7B6F" w:rsidP="003B7B6F">
      <w:pPr>
        <w:suppressAutoHyphens/>
        <w:autoSpaceDN w:val="0"/>
        <w:spacing w:after="0" w:line="240" w:lineRule="auto"/>
        <w:jc w:val="both"/>
        <w:rPr>
          <w:rFonts w:ascii="Calibri" w:eastAsia="Calibri" w:hAnsi="Calibri" w:cs="Calibri"/>
        </w:rPr>
      </w:pPr>
      <w:r w:rsidRPr="003B7B6F">
        <w:rPr>
          <w:rFonts w:ascii="Calibri" w:eastAsia="Calibri" w:hAnsi="Calibri"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4F846169" w14:textId="77777777" w:rsidR="003B7B6F" w:rsidRPr="003B7B6F" w:rsidRDefault="003B7B6F" w:rsidP="003B7B6F">
      <w:pPr>
        <w:suppressAutoHyphens/>
        <w:autoSpaceDN w:val="0"/>
        <w:spacing w:after="0" w:line="240" w:lineRule="auto"/>
        <w:jc w:val="both"/>
        <w:rPr>
          <w:rFonts w:ascii="Calibri" w:eastAsia="Calibri" w:hAnsi="Calibri" w:cs="Calibri"/>
        </w:rPr>
      </w:pPr>
    </w:p>
    <w:p w14:paraId="2499D59C" w14:textId="77777777" w:rsidR="003B7B6F" w:rsidRPr="003B7B6F" w:rsidRDefault="003B7B6F" w:rsidP="003B7B6F">
      <w:pPr>
        <w:suppressAutoHyphens/>
        <w:autoSpaceDN w:val="0"/>
        <w:spacing w:after="0" w:line="240" w:lineRule="auto"/>
        <w:jc w:val="both"/>
        <w:rPr>
          <w:rFonts w:ascii="Calibri" w:eastAsia="Calibri" w:hAnsi="Calibri" w:cs="Calibri"/>
          <w:b/>
          <w:bCs/>
          <w:u w:val="single"/>
        </w:rPr>
      </w:pPr>
      <w:r w:rsidRPr="003B7B6F">
        <w:rPr>
          <w:rFonts w:ascii="Calibri" w:eastAsia="Calibri" w:hAnsi="Calibri" w:cs="Calibri"/>
          <w:b/>
          <w:bCs/>
          <w:u w:val="single"/>
        </w:rPr>
        <w:t>Transparentnosť pri zmene účelu spracúvania:</w:t>
      </w:r>
    </w:p>
    <w:p w14:paraId="3CA47AB1" w14:textId="77777777" w:rsidR="003B7B6F" w:rsidRPr="003B7B6F" w:rsidRDefault="003B7B6F" w:rsidP="003B7B6F">
      <w:pPr>
        <w:suppressAutoHyphens/>
        <w:autoSpaceDN w:val="0"/>
        <w:spacing w:after="0" w:line="240" w:lineRule="auto"/>
        <w:jc w:val="both"/>
        <w:rPr>
          <w:rFonts w:ascii="Calibri" w:eastAsia="Calibri" w:hAnsi="Calibri" w:cs="Calibri"/>
          <w:color w:val="0D0D0D"/>
        </w:rPr>
      </w:pPr>
      <w:r w:rsidRPr="003B7B6F">
        <w:rPr>
          <w:rFonts w:ascii="Calibri" w:eastAsia="Calibri" w:hAnsi="Calibri"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3B7B6F">
        <w:rPr>
          <w:rFonts w:ascii="Calibri" w:eastAsia="Calibri" w:hAnsi="Calibri" w:cs="Calibri"/>
          <w:color w:val="0D0D0D"/>
        </w:rPr>
        <w:t xml:space="preserve"> osoby plne transparentné.</w:t>
      </w:r>
    </w:p>
    <w:p w14:paraId="0D03BAE9" w14:textId="77777777" w:rsidR="003B7B6F" w:rsidRPr="003B7B6F" w:rsidRDefault="003B7B6F" w:rsidP="003B7B6F">
      <w:pPr>
        <w:spacing w:after="0" w:line="240" w:lineRule="auto"/>
        <w:jc w:val="both"/>
        <w:rPr>
          <w:rFonts w:ascii="Calibri" w:eastAsia="Times New Roman" w:hAnsi="Calibri" w:cs="Calibri"/>
          <w:b/>
          <w:bCs/>
          <w:u w:val="single"/>
        </w:rPr>
      </w:pPr>
    </w:p>
    <w:p w14:paraId="6326319E" w14:textId="77777777" w:rsidR="003B7B6F" w:rsidRPr="003B7B6F" w:rsidRDefault="003B7B6F" w:rsidP="003B7B6F">
      <w:pPr>
        <w:spacing w:after="0" w:line="240" w:lineRule="auto"/>
        <w:jc w:val="both"/>
        <w:rPr>
          <w:rFonts w:ascii="Calibri" w:eastAsia="Times New Roman" w:hAnsi="Calibri" w:cs="Calibri"/>
        </w:rPr>
      </w:pPr>
      <w:r w:rsidRPr="003B7B6F">
        <w:rPr>
          <w:rFonts w:ascii="Calibri" w:eastAsia="Times New Roman" w:hAnsi="Calibri" w:cs="Calibri"/>
          <w:b/>
          <w:bCs/>
          <w:u w:val="single"/>
        </w:rPr>
        <w:t>Technické a organizačné bezpečnostné opatrenia:</w:t>
      </w:r>
      <w:r w:rsidRPr="003B7B6F">
        <w:rPr>
          <w:rFonts w:ascii="Calibri" w:eastAsia="Times New Roman" w:hAnsi="Calibri" w:cs="Calibri"/>
        </w:rPr>
        <w:t xml:space="preserve"> </w:t>
      </w:r>
    </w:p>
    <w:p w14:paraId="4B4A6459" w14:textId="77777777" w:rsidR="003B7B6F" w:rsidRPr="003B7B6F" w:rsidRDefault="003B7B6F" w:rsidP="003B7B6F">
      <w:pPr>
        <w:spacing w:after="0" w:line="240" w:lineRule="auto"/>
        <w:jc w:val="both"/>
        <w:rPr>
          <w:rFonts w:ascii="Calibri" w:eastAsia="Times New Roman" w:hAnsi="Calibri" w:cs="Calibri"/>
          <w:color w:val="0D0D0D"/>
        </w:rPr>
      </w:pPr>
      <w:r w:rsidRPr="003B7B6F">
        <w:rPr>
          <w:rFonts w:ascii="Calibri" w:eastAsia="Times New Roman" w:hAnsi="Calibri" w:cs="Calibri"/>
          <w:color w:val="0D0D0D"/>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7FF87E06" w14:textId="77777777" w:rsidR="003B7B6F" w:rsidRPr="003B7B6F" w:rsidRDefault="003B7B6F" w:rsidP="003B7B6F">
      <w:pPr>
        <w:numPr>
          <w:ilvl w:val="0"/>
          <w:numId w:val="43"/>
        </w:numPr>
        <w:suppressAutoHyphens/>
        <w:autoSpaceDN w:val="0"/>
        <w:spacing w:after="0" w:line="240" w:lineRule="auto"/>
        <w:jc w:val="both"/>
        <w:textAlignment w:val="baseline"/>
        <w:rPr>
          <w:rFonts w:ascii="Calibri" w:eastAsia="Times New Roman" w:hAnsi="Calibri" w:cs="Calibri"/>
          <w:color w:val="0D0D0D"/>
        </w:rPr>
      </w:pPr>
      <w:r w:rsidRPr="003B7B6F">
        <w:rPr>
          <w:rFonts w:ascii="Calibri" w:eastAsia="Times New Roman" w:hAnsi="Calibri" w:cs="Calibri"/>
          <w:b/>
          <w:bCs/>
        </w:rPr>
        <w:t>Fyzická a objektová bezpečnosť:</w:t>
      </w:r>
      <w:r w:rsidRPr="003B7B6F">
        <w:rPr>
          <w:rFonts w:ascii="Calibri" w:eastAsia="Times New Roman" w:hAnsi="Calibri" w:cs="Calibri"/>
          <w:color w:val="0D0D0D"/>
        </w:rPr>
        <w:t xml:space="preserve"> Zabezpečenie prístupu do priestorov a zabezpečenie zariadení, ktoré uchovávajú osobné údaje, pomocou kontrol prístupu.</w:t>
      </w:r>
    </w:p>
    <w:p w14:paraId="7B07A842" w14:textId="77777777" w:rsidR="003B7B6F" w:rsidRPr="003B7B6F" w:rsidRDefault="003B7B6F" w:rsidP="003B7B6F">
      <w:pPr>
        <w:numPr>
          <w:ilvl w:val="0"/>
          <w:numId w:val="44"/>
        </w:numPr>
        <w:suppressAutoHyphens/>
        <w:autoSpaceDN w:val="0"/>
        <w:spacing w:after="0" w:line="240" w:lineRule="auto"/>
        <w:jc w:val="both"/>
        <w:textAlignment w:val="baseline"/>
        <w:rPr>
          <w:rFonts w:ascii="Calibri" w:eastAsia="Times New Roman" w:hAnsi="Calibri" w:cs="Calibri"/>
        </w:rPr>
      </w:pPr>
      <w:r w:rsidRPr="003B7B6F">
        <w:rPr>
          <w:rFonts w:ascii="Calibri" w:eastAsia="Times New Roman" w:hAnsi="Calibri" w:cs="Calibri"/>
          <w:b/>
          <w:bCs/>
        </w:rPr>
        <w:t>Informačná bezpečnosť:</w:t>
      </w:r>
      <w:r w:rsidRPr="003B7B6F">
        <w:rPr>
          <w:rFonts w:ascii="Calibri" w:eastAsia="Times New Roman" w:hAnsi="Calibri" w:cs="Calibri"/>
        </w:rPr>
        <w:t xml:space="preserve"> Ochrana dátových systémov a sietí pred neoprávneným prístupom, útokmi a škodlivým softvérom pomocou firewallov, šifrovania a bezpečnostných protokolov.</w:t>
      </w:r>
    </w:p>
    <w:p w14:paraId="6FCEE462" w14:textId="77777777" w:rsidR="003B7B6F" w:rsidRPr="003B7B6F" w:rsidRDefault="003B7B6F" w:rsidP="003B7B6F">
      <w:pPr>
        <w:numPr>
          <w:ilvl w:val="0"/>
          <w:numId w:val="44"/>
        </w:numPr>
        <w:suppressAutoHyphens/>
        <w:autoSpaceDN w:val="0"/>
        <w:spacing w:after="0" w:line="240" w:lineRule="auto"/>
        <w:jc w:val="both"/>
        <w:textAlignment w:val="baseline"/>
        <w:rPr>
          <w:rFonts w:ascii="Calibri" w:eastAsia="Times New Roman" w:hAnsi="Calibri" w:cs="Calibri"/>
        </w:rPr>
      </w:pPr>
      <w:r w:rsidRPr="003B7B6F">
        <w:rPr>
          <w:rFonts w:ascii="Calibri" w:eastAsia="Times New Roman" w:hAnsi="Calibri" w:cs="Calibri"/>
          <w:b/>
          <w:bCs/>
        </w:rPr>
        <w:t>Šifrovanie informácií:</w:t>
      </w:r>
      <w:r w:rsidRPr="003B7B6F">
        <w:rPr>
          <w:rFonts w:ascii="Calibri" w:eastAsia="Times New Roman" w:hAnsi="Calibri" w:cs="Calibri"/>
        </w:rPr>
        <w:t xml:space="preserve"> Použitie štandardov na šifrovanie pri ukladaní a prenose dát, aby sa zabezpečila ich dôvernosť a integrita.</w:t>
      </w:r>
    </w:p>
    <w:p w14:paraId="6F1C7FE8" w14:textId="77777777" w:rsidR="003B7B6F" w:rsidRPr="003B7B6F" w:rsidRDefault="003B7B6F" w:rsidP="003B7B6F">
      <w:pPr>
        <w:numPr>
          <w:ilvl w:val="0"/>
          <w:numId w:val="44"/>
        </w:numPr>
        <w:suppressAutoHyphens/>
        <w:autoSpaceDN w:val="0"/>
        <w:spacing w:after="0" w:line="240" w:lineRule="auto"/>
        <w:jc w:val="both"/>
        <w:textAlignment w:val="baseline"/>
        <w:rPr>
          <w:rFonts w:ascii="Calibri" w:eastAsia="Times New Roman" w:hAnsi="Calibri" w:cs="Calibri"/>
        </w:rPr>
      </w:pPr>
      <w:r w:rsidRPr="003B7B6F">
        <w:rPr>
          <w:rFonts w:ascii="Calibri" w:eastAsia="Times New Roman" w:hAnsi="Calibri" w:cs="Calibri"/>
          <w:b/>
          <w:bCs/>
        </w:rPr>
        <w:t>Personálna a administratívna bezpečnosť:</w:t>
      </w:r>
      <w:r w:rsidRPr="003B7B6F">
        <w:rPr>
          <w:rFonts w:ascii="Calibri" w:eastAsia="Times New Roman" w:hAnsi="Calibri" w:cs="Calibri"/>
        </w:rPr>
        <w:t xml:space="preserve"> </w:t>
      </w:r>
      <w:bookmarkStart w:id="6" w:name="_Hlk164330513"/>
      <w:r w:rsidRPr="003B7B6F">
        <w:rPr>
          <w:rFonts w:ascii="Calibri" w:eastAsia="Times New Roman" w:hAnsi="Calibri" w:cs="Calibri"/>
        </w:rPr>
        <w:t>Pravidelné školenia zamestnancov o bezpečnostných politikách a postupoch, prísne procesy na overenie identity a prístupové práva.</w:t>
      </w:r>
      <w:r w:rsidRPr="003B7B6F">
        <w:rPr>
          <w:rFonts w:ascii="Calibri" w:eastAsia="Calibri" w:hAnsi="Calibri" w:cs="Calibri"/>
          <w:color w:val="111111"/>
          <w:shd w:val="clear" w:color="auto" w:fill="FFFFFF"/>
        </w:rPr>
        <w:t xml:space="preserve"> </w:t>
      </w:r>
      <w:bookmarkStart w:id="7" w:name="_Hlk164178831"/>
      <w:r w:rsidRPr="003B7B6F">
        <w:rPr>
          <w:rFonts w:ascii="Calibri" w:eastAsia="Calibri" w:hAnsi="Calibri" w:cs="Calibr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7"/>
    </w:p>
    <w:bookmarkEnd w:id="5"/>
    <w:bookmarkEnd w:id="6"/>
    <w:p w14:paraId="3363CE4F" w14:textId="77777777" w:rsidR="003B7B6F" w:rsidRPr="003B7B6F" w:rsidRDefault="003B7B6F" w:rsidP="003B7B6F">
      <w:pPr>
        <w:spacing w:after="0"/>
        <w:jc w:val="both"/>
        <w:rPr>
          <w:rFonts w:ascii="Calibri" w:hAnsi="Calibri" w:cs="Calibri"/>
          <w:b/>
          <w:bCs/>
          <w:u w:val="single"/>
        </w:rPr>
      </w:pPr>
    </w:p>
    <w:p w14:paraId="16EE7D40" w14:textId="77777777" w:rsidR="003B7B6F" w:rsidRPr="003B7B6F" w:rsidRDefault="003B7B6F" w:rsidP="003B7B6F">
      <w:pPr>
        <w:spacing w:after="0"/>
        <w:jc w:val="both"/>
        <w:rPr>
          <w:rFonts w:ascii="Calibri" w:hAnsi="Calibri" w:cs="Calibri"/>
          <w:b/>
          <w:bCs/>
          <w:u w:val="single"/>
        </w:rPr>
      </w:pPr>
      <w:r w:rsidRPr="003B7B6F">
        <w:rPr>
          <w:rFonts w:ascii="Calibri" w:hAnsi="Calibri" w:cs="Calibri"/>
          <w:b/>
          <w:bCs/>
          <w:u w:val="single"/>
        </w:rPr>
        <w:t>Automatizované individuálne rozhodovanie vrátane profilovania:</w:t>
      </w:r>
      <w:r w:rsidRPr="003B7B6F">
        <w:rPr>
          <w:rFonts w:ascii="Calibri" w:hAnsi="Calibri" w:cs="Calibri"/>
        </w:rPr>
        <w:t xml:space="preserve"> automatizované individuálne rozhodovanie vrátane profilovania sa nevykonáva. </w:t>
      </w:r>
    </w:p>
    <w:p w14:paraId="5647BDD7" w14:textId="77777777" w:rsidR="003B7B6F" w:rsidRPr="003B7B6F" w:rsidRDefault="003B7B6F" w:rsidP="003B7B6F">
      <w:pPr>
        <w:suppressAutoHyphens/>
        <w:autoSpaceDN w:val="0"/>
        <w:spacing w:after="0" w:line="240" w:lineRule="auto"/>
        <w:jc w:val="both"/>
        <w:textAlignment w:val="baseline"/>
        <w:rPr>
          <w:rFonts w:ascii="Calibri" w:eastAsia="Calibri" w:hAnsi="Calibri" w:cs="Calibri"/>
        </w:rPr>
      </w:pPr>
    </w:p>
    <w:p w14:paraId="64F3D3CC" w14:textId="77777777" w:rsidR="00011880" w:rsidRPr="003B7B6F" w:rsidRDefault="00011880" w:rsidP="003B7B6F">
      <w:pPr>
        <w:rPr>
          <w:rFonts w:ascii="Calibri" w:hAnsi="Calibri" w:cs="Calibri"/>
        </w:rPr>
      </w:pPr>
    </w:p>
    <w:sectPr w:rsidR="00011880" w:rsidRPr="003B7B6F" w:rsidSect="00784E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8B9A" w14:textId="77777777" w:rsidR="00784E6F" w:rsidRDefault="00784E6F" w:rsidP="00FF5CC2">
      <w:pPr>
        <w:spacing w:after="0" w:line="240" w:lineRule="auto"/>
      </w:pPr>
      <w:r>
        <w:separator/>
      </w:r>
    </w:p>
  </w:endnote>
  <w:endnote w:type="continuationSeparator" w:id="0">
    <w:p w14:paraId="41365F63" w14:textId="77777777" w:rsidR="00784E6F" w:rsidRDefault="00784E6F" w:rsidP="00F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663B" w14:textId="77777777" w:rsidR="00784E6F" w:rsidRDefault="00784E6F" w:rsidP="00FF5CC2">
      <w:pPr>
        <w:spacing w:after="0" w:line="240" w:lineRule="auto"/>
      </w:pPr>
      <w:r>
        <w:separator/>
      </w:r>
    </w:p>
  </w:footnote>
  <w:footnote w:type="continuationSeparator" w:id="0">
    <w:p w14:paraId="363059FE" w14:textId="77777777" w:rsidR="00784E6F" w:rsidRDefault="00784E6F" w:rsidP="00FF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9AF" w14:textId="77777777" w:rsidR="00FF5CC2" w:rsidRPr="000D27A9" w:rsidRDefault="00FF5CC2" w:rsidP="00FF5CC2">
    <w:pPr>
      <w:spacing w:after="0"/>
      <w:jc w:val="center"/>
      <w:rPr>
        <w:rFonts w:ascii="Calibri" w:eastAsia="+mj-ea" w:hAnsi="Calibri" w:cs="Calibri"/>
        <w:b/>
      </w:rPr>
    </w:pPr>
    <w:r w:rsidRPr="000D27A9">
      <w:rPr>
        <w:rFonts w:ascii="Calibri" w:eastAsia="+mj-ea" w:hAnsi="Calibri" w:cs="Calibri"/>
        <w:b/>
      </w:rPr>
      <w:t xml:space="preserve">Informačná povinnosť k spracúvaniu osobných údajov </w:t>
    </w:r>
  </w:p>
  <w:p w14:paraId="2F4C8D25" w14:textId="77777777" w:rsidR="00FF5CC2" w:rsidRDefault="00FF5C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8A263C8"/>
    <w:multiLevelType w:val="hybridMultilevel"/>
    <w:tmpl w:val="5A06FC5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127B97"/>
    <w:multiLevelType w:val="hybridMultilevel"/>
    <w:tmpl w:val="36D4DFE8"/>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3D2BD9"/>
    <w:multiLevelType w:val="hybridMultilevel"/>
    <w:tmpl w:val="CF849B48"/>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0" w15:restartNumberingAfterBreak="0">
    <w:nsid w:val="0CBD5B91"/>
    <w:multiLevelType w:val="hybridMultilevel"/>
    <w:tmpl w:val="D3DE924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60F6545"/>
    <w:multiLevelType w:val="hybridMultilevel"/>
    <w:tmpl w:val="97ECA57E"/>
    <w:lvl w:ilvl="0" w:tplc="473EAD2C">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21A7953"/>
    <w:multiLevelType w:val="hybridMultilevel"/>
    <w:tmpl w:val="2F04304A"/>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56D596A"/>
    <w:multiLevelType w:val="hybridMultilevel"/>
    <w:tmpl w:val="FF8897A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3A645CBC"/>
    <w:multiLevelType w:val="hybridMultilevel"/>
    <w:tmpl w:val="BCDA84B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3A7C55B0"/>
    <w:multiLevelType w:val="hybridMultilevel"/>
    <w:tmpl w:val="072EACAE"/>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3D313378"/>
    <w:multiLevelType w:val="hybridMultilevel"/>
    <w:tmpl w:val="DE84E79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3D3D1B45"/>
    <w:multiLevelType w:val="hybridMultilevel"/>
    <w:tmpl w:val="6A6C26A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57D0C9C"/>
    <w:multiLevelType w:val="hybridMultilevel"/>
    <w:tmpl w:val="F59E700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2984B4E"/>
    <w:multiLevelType w:val="hybridMultilevel"/>
    <w:tmpl w:val="593CE31C"/>
    <w:lvl w:ilvl="0" w:tplc="041B000B">
      <w:start w:val="1"/>
      <w:numFmt w:val="bullet"/>
      <w:lvlText w:val=""/>
      <w:lvlJc w:val="left"/>
      <w:pPr>
        <w:ind w:left="720" w:hanging="360"/>
      </w:pPr>
      <w:rPr>
        <w:rFonts w:ascii="Wingdings" w:hAnsi="Wingdings" w:hint="default"/>
      </w:rPr>
    </w:lvl>
    <w:lvl w:ilvl="1" w:tplc="F274FF02">
      <w:numFmt w:val="bullet"/>
      <w:lvlText w:val="–"/>
      <w:lvlJc w:val="left"/>
      <w:pPr>
        <w:ind w:left="1440" w:hanging="360"/>
      </w:pPr>
      <w:rPr>
        <w:rFonts w:ascii="Times" w:eastAsiaTheme="minorHAnsi" w:hAnsi="Times" w:cs="Times" w:hint="default"/>
        <w:color w:val="00000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5D6534A8"/>
    <w:multiLevelType w:val="hybridMultilevel"/>
    <w:tmpl w:val="AC7CA66E"/>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6ABB596B"/>
    <w:multiLevelType w:val="hybridMultilevel"/>
    <w:tmpl w:val="6B5292CE"/>
    <w:lvl w:ilvl="0" w:tplc="FED61D98">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E64156"/>
    <w:multiLevelType w:val="hybridMultilevel"/>
    <w:tmpl w:val="541039B4"/>
    <w:lvl w:ilvl="0" w:tplc="18561926">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53" w15:restartNumberingAfterBreak="0">
    <w:nsid w:val="7E055243"/>
    <w:multiLevelType w:val="hybridMultilevel"/>
    <w:tmpl w:val="1F64AB0C"/>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875998468">
    <w:abstractNumId w:val="51"/>
  </w:num>
  <w:num w:numId="2" w16cid:durableId="1857647115">
    <w:abstractNumId w:val="19"/>
  </w:num>
  <w:num w:numId="3" w16cid:durableId="698046257">
    <w:abstractNumId w:val="16"/>
  </w:num>
  <w:num w:numId="4" w16cid:durableId="945119691">
    <w:abstractNumId w:val="45"/>
  </w:num>
  <w:num w:numId="5" w16cid:durableId="1944994719">
    <w:abstractNumId w:val="41"/>
  </w:num>
  <w:num w:numId="6" w16cid:durableId="782114336">
    <w:abstractNumId w:val="52"/>
  </w:num>
  <w:num w:numId="7" w16cid:durableId="1493134721">
    <w:abstractNumId w:val="42"/>
  </w:num>
  <w:num w:numId="8" w16cid:durableId="1164709099">
    <w:abstractNumId w:val="34"/>
  </w:num>
  <w:num w:numId="9" w16cid:durableId="1322468615">
    <w:abstractNumId w:val="50"/>
  </w:num>
  <w:num w:numId="10" w16cid:durableId="121121245">
    <w:abstractNumId w:val="9"/>
  </w:num>
  <w:num w:numId="11" w16cid:durableId="865408877">
    <w:abstractNumId w:val="35"/>
  </w:num>
  <w:num w:numId="12" w16cid:durableId="2139755282">
    <w:abstractNumId w:val="3"/>
  </w:num>
  <w:num w:numId="13" w16cid:durableId="1189641597">
    <w:abstractNumId w:val="38"/>
  </w:num>
  <w:num w:numId="14" w16cid:durableId="456528402">
    <w:abstractNumId w:val="2"/>
  </w:num>
  <w:num w:numId="15" w16cid:durableId="1784885595">
    <w:abstractNumId w:val="22"/>
  </w:num>
  <w:num w:numId="16" w16cid:durableId="1058213128">
    <w:abstractNumId w:val="44"/>
  </w:num>
  <w:num w:numId="17" w16cid:durableId="1170099292">
    <w:abstractNumId w:val="48"/>
  </w:num>
  <w:num w:numId="18" w16cid:durableId="359823566">
    <w:abstractNumId w:val="40"/>
  </w:num>
  <w:num w:numId="19" w16cid:durableId="1473018111">
    <w:abstractNumId w:val="20"/>
  </w:num>
  <w:num w:numId="20" w16cid:durableId="355278759">
    <w:abstractNumId w:val="6"/>
  </w:num>
  <w:num w:numId="21" w16cid:durableId="1607273200">
    <w:abstractNumId w:val="15"/>
  </w:num>
  <w:num w:numId="22" w16cid:durableId="2057075956">
    <w:abstractNumId w:val="23"/>
  </w:num>
  <w:num w:numId="23" w16cid:durableId="2045715138">
    <w:abstractNumId w:val="13"/>
  </w:num>
  <w:num w:numId="24" w16cid:durableId="728385350">
    <w:abstractNumId w:val="21"/>
  </w:num>
  <w:num w:numId="25" w16cid:durableId="979766200">
    <w:abstractNumId w:val="27"/>
  </w:num>
  <w:num w:numId="26" w16cid:durableId="774330300">
    <w:abstractNumId w:val="7"/>
  </w:num>
  <w:num w:numId="27" w16cid:durableId="1951080771">
    <w:abstractNumId w:val="18"/>
  </w:num>
  <w:num w:numId="28" w16cid:durableId="1920671293">
    <w:abstractNumId w:val="0"/>
  </w:num>
  <w:num w:numId="29" w16cid:durableId="662704109">
    <w:abstractNumId w:val="24"/>
  </w:num>
  <w:num w:numId="30" w16cid:durableId="582296221">
    <w:abstractNumId w:val="49"/>
  </w:num>
  <w:num w:numId="31" w16cid:durableId="1037508957">
    <w:abstractNumId w:val="14"/>
  </w:num>
  <w:num w:numId="32" w16cid:durableId="1664892381">
    <w:abstractNumId w:val="39"/>
  </w:num>
  <w:num w:numId="33" w16cid:durableId="904218496">
    <w:abstractNumId w:val="26"/>
  </w:num>
  <w:num w:numId="34" w16cid:durableId="472991978">
    <w:abstractNumId w:val="12"/>
  </w:num>
  <w:num w:numId="35" w16cid:durableId="1882325233">
    <w:abstractNumId w:val="37"/>
  </w:num>
  <w:num w:numId="36" w16cid:durableId="914706112">
    <w:abstractNumId w:val="36"/>
  </w:num>
  <w:num w:numId="37" w16cid:durableId="1713730238">
    <w:abstractNumId w:val="28"/>
  </w:num>
  <w:num w:numId="38" w16cid:durableId="932279494">
    <w:abstractNumId w:val="30"/>
  </w:num>
  <w:num w:numId="39" w16cid:durableId="764157146">
    <w:abstractNumId w:val="4"/>
  </w:num>
  <w:num w:numId="40" w16cid:durableId="1297640543">
    <w:abstractNumId w:val="32"/>
  </w:num>
  <w:num w:numId="41" w16cid:durableId="797526024">
    <w:abstractNumId w:val="46"/>
  </w:num>
  <w:num w:numId="42" w16cid:durableId="703672726">
    <w:abstractNumId w:val="11"/>
  </w:num>
  <w:num w:numId="43" w16cid:durableId="1131704297">
    <w:abstractNumId w:val="1"/>
  </w:num>
  <w:num w:numId="44" w16cid:durableId="1132165166">
    <w:abstractNumId w:val="33"/>
  </w:num>
  <w:num w:numId="45" w16cid:durableId="810638278">
    <w:abstractNumId w:val="17"/>
  </w:num>
  <w:num w:numId="46" w16cid:durableId="2124222312">
    <w:abstractNumId w:val="25"/>
  </w:num>
  <w:num w:numId="47" w16cid:durableId="175969437">
    <w:abstractNumId w:val="53"/>
  </w:num>
  <w:num w:numId="48" w16cid:durableId="641085160">
    <w:abstractNumId w:val="47"/>
  </w:num>
  <w:num w:numId="49" w16cid:durableId="328214168">
    <w:abstractNumId w:val="43"/>
  </w:num>
  <w:num w:numId="50" w16cid:durableId="1784691303">
    <w:abstractNumId w:val="31"/>
  </w:num>
  <w:num w:numId="51" w16cid:durableId="818229077">
    <w:abstractNumId w:val="10"/>
  </w:num>
  <w:num w:numId="52" w16cid:durableId="1537543849">
    <w:abstractNumId w:val="5"/>
  </w:num>
  <w:num w:numId="53" w16cid:durableId="1531991128">
    <w:abstractNumId w:val="8"/>
  </w:num>
  <w:num w:numId="54" w16cid:durableId="8888784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3F58"/>
    <w:rsid w:val="00011880"/>
    <w:rsid w:val="000603AA"/>
    <w:rsid w:val="00071D41"/>
    <w:rsid w:val="000C4829"/>
    <w:rsid w:val="000C669F"/>
    <w:rsid w:val="000D0695"/>
    <w:rsid w:val="000D27A9"/>
    <w:rsid w:val="000E1BC8"/>
    <w:rsid w:val="000E6F14"/>
    <w:rsid w:val="000F3206"/>
    <w:rsid w:val="00101FF5"/>
    <w:rsid w:val="00126897"/>
    <w:rsid w:val="0014004B"/>
    <w:rsid w:val="001713B1"/>
    <w:rsid w:val="00177D04"/>
    <w:rsid w:val="001A203F"/>
    <w:rsid w:val="001C1EB3"/>
    <w:rsid w:val="001E2CE1"/>
    <w:rsid w:val="00213E28"/>
    <w:rsid w:val="00217D70"/>
    <w:rsid w:val="002257E9"/>
    <w:rsid w:val="002512F8"/>
    <w:rsid w:val="0025304B"/>
    <w:rsid w:val="00270013"/>
    <w:rsid w:val="002805FB"/>
    <w:rsid w:val="00283579"/>
    <w:rsid w:val="002863C5"/>
    <w:rsid w:val="002A3D96"/>
    <w:rsid w:val="002A4EB0"/>
    <w:rsid w:val="002B651B"/>
    <w:rsid w:val="002C5B0A"/>
    <w:rsid w:val="002E0742"/>
    <w:rsid w:val="002F40B3"/>
    <w:rsid w:val="002F4AB4"/>
    <w:rsid w:val="002F7063"/>
    <w:rsid w:val="0031115C"/>
    <w:rsid w:val="00311510"/>
    <w:rsid w:val="00313C4E"/>
    <w:rsid w:val="003434BE"/>
    <w:rsid w:val="00351081"/>
    <w:rsid w:val="00391944"/>
    <w:rsid w:val="003A30CE"/>
    <w:rsid w:val="003B7B6F"/>
    <w:rsid w:val="003C13C2"/>
    <w:rsid w:val="003C28B3"/>
    <w:rsid w:val="003C4333"/>
    <w:rsid w:val="003E2D72"/>
    <w:rsid w:val="003F248F"/>
    <w:rsid w:val="00403241"/>
    <w:rsid w:val="00440B4D"/>
    <w:rsid w:val="00497B2B"/>
    <w:rsid w:val="004B1BB9"/>
    <w:rsid w:val="005160C3"/>
    <w:rsid w:val="00517E01"/>
    <w:rsid w:val="005211D1"/>
    <w:rsid w:val="005242CB"/>
    <w:rsid w:val="00596723"/>
    <w:rsid w:val="005968A8"/>
    <w:rsid w:val="005972A5"/>
    <w:rsid w:val="005C4B56"/>
    <w:rsid w:val="005C6D11"/>
    <w:rsid w:val="005D34B0"/>
    <w:rsid w:val="005F1E04"/>
    <w:rsid w:val="00637B6E"/>
    <w:rsid w:val="00642D1E"/>
    <w:rsid w:val="00657133"/>
    <w:rsid w:val="00672CC1"/>
    <w:rsid w:val="00676968"/>
    <w:rsid w:val="006975B3"/>
    <w:rsid w:val="006B082A"/>
    <w:rsid w:val="006D68D7"/>
    <w:rsid w:val="00705513"/>
    <w:rsid w:val="007110AE"/>
    <w:rsid w:val="00751282"/>
    <w:rsid w:val="00784E6F"/>
    <w:rsid w:val="00785976"/>
    <w:rsid w:val="00796EBE"/>
    <w:rsid w:val="007D6ED1"/>
    <w:rsid w:val="00811248"/>
    <w:rsid w:val="00835F7B"/>
    <w:rsid w:val="00853B2F"/>
    <w:rsid w:val="00877518"/>
    <w:rsid w:val="008863EC"/>
    <w:rsid w:val="00890469"/>
    <w:rsid w:val="00896EE9"/>
    <w:rsid w:val="008F0733"/>
    <w:rsid w:val="00945C65"/>
    <w:rsid w:val="009553FD"/>
    <w:rsid w:val="0095705C"/>
    <w:rsid w:val="00961EA7"/>
    <w:rsid w:val="009834CC"/>
    <w:rsid w:val="00992124"/>
    <w:rsid w:val="009D0094"/>
    <w:rsid w:val="009E1FC4"/>
    <w:rsid w:val="00A423C0"/>
    <w:rsid w:val="00AA63E2"/>
    <w:rsid w:val="00AC4D25"/>
    <w:rsid w:val="00AD0534"/>
    <w:rsid w:val="00AE4244"/>
    <w:rsid w:val="00B07C7A"/>
    <w:rsid w:val="00B11C1D"/>
    <w:rsid w:val="00B17465"/>
    <w:rsid w:val="00B43DF7"/>
    <w:rsid w:val="00B452B9"/>
    <w:rsid w:val="00B5284A"/>
    <w:rsid w:val="00B568E8"/>
    <w:rsid w:val="00B87AF5"/>
    <w:rsid w:val="00B91AFC"/>
    <w:rsid w:val="00B97DE6"/>
    <w:rsid w:val="00BC1B25"/>
    <w:rsid w:val="00BF0270"/>
    <w:rsid w:val="00C05618"/>
    <w:rsid w:val="00C4249F"/>
    <w:rsid w:val="00C429C8"/>
    <w:rsid w:val="00C47F1D"/>
    <w:rsid w:val="00C6580E"/>
    <w:rsid w:val="00C71518"/>
    <w:rsid w:val="00C72906"/>
    <w:rsid w:val="00C80A38"/>
    <w:rsid w:val="00C87450"/>
    <w:rsid w:val="00CA0815"/>
    <w:rsid w:val="00CA1212"/>
    <w:rsid w:val="00CA3830"/>
    <w:rsid w:val="00CD4820"/>
    <w:rsid w:val="00CE2858"/>
    <w:rsid w:val="00CE54C6"/>
    <w:rsid w:val="00CF5AB1"/>
    <w:rsid w:val="00D11CB5"/>
    <w:rsid w:val="00D151CB"/>
    <w:rsid w:val="00D2515A"/>
    <w:rsid w:val="00D275CF"/>
    <w:rsid w:val="00D402CC"/>
    <w:rsid w:val="00D537AB"/>
    <w:rsid w:val="00DC7629"/>
    <w:rsid w:val="00DD4FD8"/>
    <w:rsid w:val="00DE02DC"/>
    <w:rsid w:val="00DE050F"/>
    <w:rsid w:val="00DF4FC9"/>
    <w:rsid w:val="00DF7645"/>
    <w:rsid w:val="00E122C8"/>
    <w:rsid w:val="00E53FAE"/>
    <w:rsid w:val="00E6784A"/>
    <w:rsid w:val="00EB5219"/>
    <w:rsid w:val="00ED0D78"/>
    <w:rsid w:val="00EE0AE8"/>
    <w:rsid w:val="00F12558"/>
    <w:rsid w:val="00F23DF2"/>
    <w:rsid w:val="00F81B2F"/>
    <w:rsid w:val="00FB5E90"/>
    <w:rsid w:val="00FC782A"/>
    <w:rsid w:val="00FD300E"/>
    <w:rsid w:val="00FF5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4B6C67E3-A313-BC4B-B959-8BEB770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FF5C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5CC2"/>
  </w:style>
  <w:style w:type="paragraph" w:styleId="Pta">
    <w:name w:val="footer"/>
    <w:basedOn w:val="Normlny"/>
    <w:link w:val="PtaChar"/>
    <w:uiPriority w:val="99"/>
    <w:unhideWhenUsed/>
    <w:rsid w:val="00FF5CC2"/>
    <w:pPr>
      <w:tabs>
        <w:tab w:val="center" w:pos="4536"/>
        <w:tab w:val="right" w:pos="9072"/>
      </w:tabs>
      <w:spacing w:after="0" w:line="240" w:lineRule="auto"/>
    </w:pPr>
  </w:style>
  <w:style w:type="character" w:customStyle="1" w:styleId="PtaChar">
    <w:name w:val="Päta Char"/>
    <w:basedOn w:val="Predvolenpsmoodseku"/>
    <w:link w:val="Pta"/>
    <w:uiPriority w:val="99"/>
    <w:rsid w:val="00FF5CC2"/>
  </w:style>
  <w:style w:type="character" w:customStyle="1" w:styleId="tl">
    <w:name w:val="tl"/>
    <w:basedOn w:val="Predvolenpsmoodseku"/>
    <w:rsid w:val="00FF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370">
      <w:bodyDiv w:val="1"/>
      <w:marLeft w:val="0"/>
      <w:marRight w:val="0"/>
      <w:marTop w:val="0"/>
      <w:marBottom w:val="0"/>
      <w:divBdr>
        <w:top w:val="none" w:sz="0" w:space="0" w:color="auto"/>
        <w:left w:val="none" w:sz="0" w:space="0" w:color="auto"/>
        <w:bottom w:val="none" w:sz="0" w:space="0" w:color="auto"/>
        <w:right w:val="none" w:sz="0" w:space="0" w:color="auto"/>
      </w:divBdr>
    </w:div>
    <w:div w:id="183323213">
      <w:bodyDiv w:val="1"/>
      <w:marLeft w:val="0"/>
      <w:marRight w:val="0"/>
      <w:marTop w:val="0"/>
      <w:marBottom w:val="0"/>
      <w:divBdr>
        <w:top w:val="none" w:sz="0" w:space="0" w:color="auto"/>
        <w:left w:val="none" w:sz="0" w:space="0" w:color="auto"/>
        <w:bottom w:val="none" w:sz="0" w:space="0" w:color="auto"/>
        <w:right w:val="none" w:sz="0" w:space="0" w:color="auto"/>
      </w:divBdr>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626544752">
      <w:bodyDiv w:val="1"/>
      <w:marLeft w:val="0"/>
      <w:marRight w:val="0"/>
      <w:marTop w:val="0"/>
      <w:marBottom w:val="0"/>
      <w:divBdr>
        <w:top w:val="none" w:sz="0" w:space="0" w:color="auto"/>
        <w:left w:val="none" w:sz="0" w:space="0" w:color="auto"/>
        <w:bottom w:val="none" w:sz="0" w:space="0" w:color="auto"/>
        <w:right w:val="none" w:sz="0" w:space="0" w:color="auto"/>
      </w:divBdr>
    </w:div>
    <w:div w:id="81310617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581056895">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934047971">
      <w:bodyDiv w:val="1"/>
      <w:marLeft w:val="0"/>
      <w:marRight w:val="0"/>
      <w:marTop w:val="0"/>
      <w:marBottom w:val="0"/>
      <w:divBdr>
        <w:top w:val="none" w:sz="0" w:space="0" w:color="auto"/>
        <w:left w:val="none" w:sz="0" w:space="0" w:color="auto"/>
        <w:bottom w:val="none" w:sz="0" w:space="0" w:color="auto"/>
        <w:right w:val="none" w:sz="0" w:space="0" w:color="auto"/>
      </w:divBdr>
    </w:div>
    <w:div w:id="21269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3440-E330-4D5E-8638-3DAA3FA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Pages>
  <Words>940</Words>
  <Characters>5364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Ivan Javorčík</cp:lastModifiedBy>
  <cp:revision>88</cp:revision>
  <dcterms:created xsi:type="dcterms:W3CDTF">2018-03-12T10:09:00Z</dcterms:created>
  <dcterms:modified xsi:type="dcterms:W3CDTF">2024-05-14T15:03:00Z</dcterms:modified>
</cp:coreProperties>
</file>